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14F0" w14:textId="4EC2EAD2" w:rsidR="00C70945" w:rsidRDefault="005D4A53" w:rsidP="0079514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Fundraising Officer (Grants and Trusts)</w:t>
      </w:r>
    </w:p>
    <w:p w14:paraId="26B76C8E" w14:textId="05FD3F24" w:rsidR="007B3D10" w:rsidRDefault="007B3D10" w:rsidP="0079514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Full time, 37 hours per week, £28-30,000 p.a.</w:t>
      </w:r>
    </w:p>
    <w:p w14:paraId="1B340E56" w14:textId="059789CD" w:rsidR="00F15CC4" w:rsidRPr="00F15CC4" w:rsidRDefault="004632CB" w:rsidP="00F15CC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Initially a</w:t>
      </w:r>
      <w:r w:rsidR="00F15CC4" w:rsidRPr="00F15CC4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F15CC4" w:rsidRPr="00F15CC4">
        <w:rPr>
          <w:rFonts w:asciiTheme="minorHAnsi" w:hAnsiTheme="minorHAnsi"/>
          <w:sz w:val="28"/>
          <w:szCs w:val="28"/>
        </w:rPr>
        <w:t>two year</w:t>
      </w:r>
      <w:proofErr w:type="gramEnd"/>
      <w:r w:rsidR="00F15CC4" w:rsidRPr="00F15CC4">
        <w:rPr>
          <w:rFonts w:asciiTheme="minorHAnsi" w:hAnsiTheme="minorHAnsi"/>
          <w:sz w:val="28"/>
          <w:szCs w:val="28"/>
        </w:rPr>
        <w:t xml:space="preserve"> fixed term post, with the hope to extend based on the role’s success.</w:t>
      </w:r>
      <w:r w:rsidR="009674E8">
        <w:rPr>
          <w:rFonts w:asciiTheme="minorHAnsi" w:hAnsiTheme="minorHAnsi"/>
          <w:sz w:val="28"/>
          <w:szCs w:val="28"/>
        </w:rPr>
        <w:t xml:space="preserve"> Line managed by the Director of Change.</w:t>
      </w:r>
    </w:p>
    <w:p w14:paraId="15D514F1" w14:textId="5F784776" w:rsidR="0079514B" w:rsidRPr="00736098" w:rsidRDefault="0079514B" w:rsidP="0079514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Job Description</w:t>
      </w:r>
    </w:p>
    <w:p w14:paraId="15D514F2" w14:textId="77777777" w:rsidR="00C70945" w:rsidRPr="00C70945" w:rsidRDefault="00C70945">
      <w:pPr>
        <w:rPr>
          <w:rFonts w:asciiTheme="minorHAnsi" w:hAnsiTheme="minorHAnsi"/>
          <w:b/>
          <w:sz w:val="28"/>
          <w:szCs w:val="28"/>
        </w:rPr>
      </w:pPr>
      <w:r w:rsidRPr="00C70945">
        <w:rPr>
          <w:rFonts w:asciiTheme="minorHAnsi" w:hAnsiTheme="minorHAnsi"/>
          <w:b/>
          <w:sz w:val="28"/>
          <w:szCs w:val="28"/>
        </w:rPr>
        <w:t xml:space="preserve">Who you </w:t>
      </w:r>
      <w:proofErr w:type="gramStart"/>
      <w:r w:rsidRPr="00C70945">
        <w:rPr>
          <w:rFonts w:asciiTheme="minorHAnsi" w:hAnsiTheme="minorHAnsi"/>
          <w:b/>
          <w:sz w:val="28"/>
          <w:szCs w:val="28"/>
        </w:rPr>
        <w:t>are</w:t>
      </w:r>
      <w:proofErr w:type="gramEnd"/>
    </w:p>
    <w:p w14:paraId="5A0990C9" w14:textId="77777777" w:rsidR="00F15CC4" w:rsidRPr="00C70945" w:rsidRDefault="00F15CC4" w:rsidP="00F15CC4">
      <w:pPr>
        <w:jc w:val="both"/>
        <w:rPr>
          <w:rFonts w:asciiTheme="minorHAnsi" w:hAnsiTheme="minorHAnsi"/>
          <w:sz w:val="28"/>
          <w:szCs w:val="28"/>
        </w:rPr>
      </w:pPr>
      <w:bookmarkStart w:id="0" w:name="_Hlk99986212"/>
      <w:r w:rsidRPr="00C70945">
        <w:rPr>
          <w:rFonts w:asciiTheme="minorHAnsi" w:hAnsiTheme="minorHAnsi"/>
          <w:sz w:val="28"/>
          <w:szCs w:val="28"/>
        </w:rPr>
        <w:t>You are great at what you do and people recognise that</w:t>
      </w:r>
    </w:p>
    <w:p w14:paraId="15D514F4" w14:textId="0902D26E" w:rsidR="00C70945" w:rsidRPr="00C70945" w:rsidRDefault="00C70945" w:rsidP="00C70945">
      <w:pPr>
        <w:jc w:val="both"/>
        <w:rPr>
          <w:rFonts w:asciiTheme="minorHAnsi" w:hAnsiTheme="minorHAnsi"/>
          <w:sz w:val="28"/>
          <w:szCs w:val="28"/>
        </w:rPr>
      </w:pPr>
      <w:r w:rsidRPr="00C70945">
        <w:rPr>
          <w:rFonts w:asciiTheme="minorHAnsi" w:hAnsiTheme="minorHAnsi"/>
          <w:sz w:val="28"/>
          <w:szCs w:val="28"/>
        </w:rPr>
        <w:t>You are confident</w:t>
      </w:r>
      <w:r w:rsidR="005D4A53">
        <w:rPr>
          <w:rFonts w:asciiTheme="minorHAnsi" w:hAnsiTheme="minorHAnsi"/>
          <w:sz w:val="28"/>
          <w:szCs w:val="28"/>
        </w:rPr>
        <w:t xml:space="preserve"> and </w:t>
      </w:r>
      <w:r w:rsidRPr="00C70945">
        <w:rPr>
          <w:rFonts w:asciiTheme="minorHAnsi" w:hAnsiTheme="minorHAnsi"/>
          <w:sz w:val="28"/>
          <w:szCs w:val="28"/>
        </w:rPr>
        <w:t>credible, with a high level of honesty and integrity</w:t>
      </w:r>
    </w:p>
    <w:p w14:paraId="36EC3D9A" w14:textId="77777777" w:rsidR="00F15CC4" w:rsidRDefault="005D4A53" w:rsidP="00C70945">
      <w:pPr>
        <w:jc w:val="both"/>
        <w:rPr>
          <w:rFonts w:asciiTheme="minorHAnsi" w:hAnsiTheme="minorHAnsi"/>
          <w:sz w:val="28"/>
          <w:szCs w:val="28"/>
        </w:rPr>
      </w:pPr>
      <w:r w:rsidRPr="00C70945">
        <w:rPr>
          <w:rFonts w:asciiTheme="minorHAnsi" w:hAnsiTheme="minorHAnsi"/>
          <w:sz w:val="28"/>
          <w:szCs w:val="28"/>
        </w:rPr>
        <w:t xml:space="preserve">You are </w:t>
      </w:r>
      <w:r>
        <w:rPr>
          <w:rFonts w:asciiTheme="minorHAnsi" w:hAnsiTheme="minorHAnsi"/>
          <w:sz w:val="28"/>
          <w:szCs w:val="28"/>
        </w:rPr>
        <w:t xml:space="preserve">a great </w:t>
      </w:r>
      <w:r w:rsidR="00C70945" w:rsidRPr="00C70945">
        <w:rPr>
          <w:rFonts w:asciiTheme="minorHAnsi" w:hAnsiTheme="minorHAnsi"/>
          <w:sz w:val="28"/>
          <w:szCs w:val="28"/>
        </w:rPr>
        <w:t>listen</w:t>
      </w:r>
      <w:r>
        <w:rPr>
          <w:rFonts w:asciiTheme="minorHAnsi" w:hAnsiTheme="minorHAnsi"/>
          <w:sz w:val="28"/>
          <w:szCs w:val="28"/>
        </w:rPr>
        <w:t>er, communicator</w:t>
      </w:r>
      <w:r w:rsidR="00F15CC4">
        <w:rPr>
          <w:rFonts w:asciiTheme="minorHAnsi" w:hAnsiTheme="minorHAnsi"/>
          <w:sz w:val="28"/>
          <w:szCs w:val="28"/>
        </w:rPr>
        <w:t xml:space="preserve"> and relationship builder</w:t>
      </w:r>
    </w:p>
    <w:p w14:paraId="15D514F5" w14:textId="4F73858F" w:rsidR="00C70945" w:rsidRPr="00C70945" w:rsidRDefault="00F15CC4" w:rsidP="00C7094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</w:t>
      </w:r>
      <w:r w:rsidR="005D4A53">
        <w:rPr>
          <w:rFonts w:asciiTheme="minorHAnsi" w:hAnsiTheme="minorHAnsi"/>
          <w:sz w:val="28"/>
          <w:szCs w:val="28"/>
        </w:rPr>
        <w:t>ou c</w:t>
      </w:r>
      <w:r w:rsidR="00C70945" w:rsidRPr="00C70945">
        <w:rPr>
          <w:rFonts w:asciiTheme="minorHAnsi" w:hAnsiTheme="minorHAnsi"/>
          <w:sz w:val="28"/>
          <w:szCs w:val="28"/>
        </w:rPr>
        <w:t xml:space="preserve">hallenge </w:t>
      </w:r>
      <w:r>
        <w:rPr>
          <w:rFonts w:asciiTheme="minorHAnsi" w:hAnsiTheme="minorHAnsi"/>
          <w:sz w:val="28"/>
          <w:szCs w:val="28"/>
        </w:rPr>
        <w:t xml:space="preserve">constructively </w:t>
      </w:r>
      <w:r w:rsidR="00C70945" w:rsidRPr="00C70945">
        <w:rPr>
          <w:rFonts w:asciiTheme="minorHAnsi" w:hAnsiTheme="minorHAnsi"/>
          <w:sz w:val="28"/>
          <w:szCs w:val="28"/>
        </w:rPr>
        <w:t>and are open to be challenged</w:t>
      </w:r>
    </w:p>
    <w:p w14:paraId="15D514F7" w14:textId="36A20F4A" w:rsidR="00C70945" w:rsidRPr="00C70945" w:rsidRDefault="00C70945" w:rsidP="00C70945">
      <w:pPr>
        <w:jc w:val="both"/>
        <w:rPr>
          <w:rFonts w:asciiTheme="minorHAnsi" w:hAnsiTheme="minorHAnsi"/>
          <w:sz w:val="28"/>
          <w:szCs w:val="28"/>
        </w:rPr>
      </w:pPr>
      <w:r w:rsidRPr="00C70945">
        <w:rPr>
          <w:rFonts w:asciiTheme="minorHAnsi" w:hAnsiTheme="minorHAnsi"/>
          <w:sz w:val="28"/>
          <w:szCs w:val="28"/>
        </w:rPr>
        <w:t xml:space="preserve">You are passionate about social justice </w:t>
      </w:r>
      <w:r w:rsidR="005D4A53">
        <w:rPr>
          <w:rFonts w:asciiTheme="minorHAnsi" w:hAnsiTheme="minorHAnsi"/>
          <w:sz w:val="28"/>
          <w:szCs w:val="28"/>
        </w:rPr>
        <w:t xml:space="preserve">and </w:t>
      </w:r>
      <w:r w:rsidR="00F15CC4">
        <w:rPr>
          <w:rFonts w:asciiTheme="minorHAnsi" w:hAnsiTheme="minorHAnsi"/>
          <w:sz w:val="28"/>
          <w:szCs w:val="28"/>
        </w:rPr>
        <w:t>can be bold and brave when needed</w:t>
      </w:r>
    </w:p>
    <w:p w14:paraId="6AF39F18" w14:textId="1F2B3C74" w:rsidR="001D4520" w:rsidRDefault="001D4520" w:rsidP="001D4520">
      <w:pPr>
        <w:jc w:val="both"/>
        <w:rPr>
          <w:rFonts w:asciiTheme="minorHAnsi" w:hAnsiTheme="minorHAnsi"/>
          <w:sz w:val="28"/>
          <w:szCs w:val="28"/>
        </w:rPr>
      </w:pPr>
      <w:r w:rsidRPr="001D4520">
        <w:rPr>
          <w:rFonts w:asciiTheme="minorHAnsi" w:hAnsiTheme="minorHAnsi"/>
          <w:sz w:val="28"/>
          <w:szCs w:val="28"/>
        </w:rPr>
        <w:t>You are organised, able to juggle multiple projects without losing focus</w:t>
      </w:r>
    </w:p>
    <w:p w14:paraId="237615A5" w14:textId="76DF2DF9" w:rsidR="001D4520" w:rsidRDefault="001D4520" w:rsidP="001D4520">
      <w:pPr>
        <w:jc w:val="both"/>
        <w:rPr>
          <w:rFonts w:asciiTheme="minorHAnsi" w:hAnsiTheme="minorHAnsi"/>
          <w:sz w:val="28"/>
          <w:szCs w:val="28"/>
        </w:rPr>
      </w:pPr>
      <w:r w:rsidRPr="00C70945">
        <w:rPr>
          <w:rFonts w:asciiTheme="minorHAnsi" w:hAnsiTheme="minorHAnsi"/>
          <w:sz w:val="28"/>
          <w:szCs w:val="28"/>
        </w:rPr>
        <w:t xml:space="preserve">You </w:t>
      </w:r>
      <w:r>
        <w:rPr>
          <w:rFonts w:asciiTheme="minorHAnsi" w:hAnsiTheme="minorHAnsi"/>
          <w:sz w:val="28"/>
          <w:szCs w:val="28"/>
        </w:rPr>
        <w:t xml:space="preserve">are self-aware, reflect on your practice and </w:t>
      </w:r>
      <w:r w:rsidRPr="00C70945">
        <w:rPr>
          <w:rFonts w:asciiTheme="minorHAnsi" w:hAnsiTheme="minorHAnsi"/>
          <w:sz w:val="28"/>
          <w:szCs w:val="28"/>
        </w:rPr>
        <w:t>are committed to continually learning</w:t>
      </w:r>
      <w:r>
        <w:rPr>
          <w:rFonts w:asciiTheme="minorHAnsi" w:hAnsiTheme="minorHAnsi"/>
          <w:sz w:val="28"/>
          <w:szCs w:val="28"/>
        </w:rPr>
        <w:t xml:space="preserve"> and adapting</w:t>
      </w:r>
    </w:p>
    <w:p w14:paraId="15D514FA" w14:textId="77777777" w:rsidR="00C70945" w:rsidRPr="00C70945" w:rsidRDefault="00C70945" w:rsidP="00C70945">
      <w:pPr>
        <w:jc w:val="both"/>
        <w:rPr>
          <w:rFonts w:asciiTheme="minorHAnsi" w:hAnsiTheme="minorHAnsi"/>
          <w:sz w:val="28"/>
          <w:szCs w:val="28"/>
        </w:rPr>
      </w:pPr>
      <w:r w:rsidRPr="00C70945">
        <w:rPr>
          <w:rFonts w:asciiTheme="minorHAnsi" w:hAnsiTheme="minorHAnsi"/>
          <w:sz w:val="28"/>
          <w:szCs w:val="28"/>
        </w:rPr>
        <w:t>You are not afraid of letting go, having fun and being part of the team</w:t>
      </w:r>
    </w:p>
    <w:p w14:paraId="33A8E598" w14:textId="04DAD82E" w:rsidR="001D4520" w:rsidRPr="00C70945" w:rsidRDefault="001D4520" w:rsidP="00C70945">
      <w:pPr>
        <w:jc w:val="both"/>
        <w:rPr>
          <w:rFonts w:asciiTheme="minorHAnsi" w:hAnsiTheme="minorHAnsi"/>
          <w:sz w:val="28"/>
          <w:szCs w:val="28"/>
        </w:rPr>
      </w:pPr>
      <w:r w:rsidRPr="001D4520">
        <w:rPr>
          <w:rFonts w:asciiTheme="minorHAnsi" w:hAnsiTheme="minorHAnsi"/>
          <w:sz w:val="28"/>
          <w:szCs w:val="28"/>
        </w:rPr>
        <w:t>Your personal values align to Mayday’s values.</w:t>
      </w:r>
    </w:p>
    <w:bookmarkEnd w:id="0"/>
    <w:p w14:paraId="15D514FD" w14:textId="77777777" w:rsidR="00C70945" w:rsidRPr="00C70945" w:rsidRDefault="00C70945" w:rsidP="00C70945">
      <w:pPr>
        <w:jc w:val="both"/>
        <w:rPr>
          <w:rFonts w:asciiTheme="minorHAnsi" w:hAnsiTheme="minorHAnsi"/>
          <w:b/>
          <w:sz w:val="28"/>
          <w:szCs w:val="28"/>
        </w:rPr>
      </w:pPr>
      <w:r w:rsidRPr="00C70945">
        <w:rPr>
          <w:rFonts w:asciiTheme="minorHAnsi" w:hAnsiTheme="minorHAnsi"/>
          <w:b/>
          <w:sz w:val="28"/>
          <w:szCs w:val="28"/>
        </w:rPr>
        <w:t>What you do</w:t>
      </w:r>
    </w:p>
    <w:p w14:paraId="6609D1F5" w14:textId="4C493581" w:rsidR="00F15CC4" w:rsidRPr="00F15CC4" w:rsidRDefault="00F15CC4" w:rsidP="00F15CC4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  <w:t>Identify potential funders for bids of a range of sizes</w:t>
      </w:r>
      <w:r w:rsidR="000806A6">
        <w:rPr>
          <w:rFonts w:asciiTheme="minorHAnsi" w:hAnsiTheme="minorHAnsi"/>
          <w:sz w:val="28"/>
          <w:szCs w:val="28"/>
        </w:rPr>
        <w:t>, who are likely to fund Mayday Trust</w:t>
      </w:r>
    </w:p>
    <w:p w14:paraId="79AE339F" w14:textId="6071E9B7" w:rsidR="000806A6" w:rsidRDefault="00F15CC4" w:rsidP="00F15CC4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  <w:t>Support the exec team to prioritise and structure bids</w:t>
      </w:r>
      <w:r w:rsidR="001412EB">
        <w:rPr>
          <w:rFonts w:asciiTheme="minorHAnsi" w:hAnsiTheme="minorHAnsi"/>
          <w:sz w:val="28"/>
          <w:szCs w:val="28"/>
        </w:rPr>
        <w:t xml:space="preserve"> based on existing goals and workstreams</w:t>
      </w:r>
    </w:p>
    <w:p w14:paraId="21C8960C" w14:textId="0E0BC3D1" w:rsidR="00F15CC4" w:rsidRPr="00F15CC4" w:rsidRDefault="000806A6" w:rsidP="00F15CC4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Collect </w:t>
      </w:r>
      <w:r w:rsidR="001412EB">
        <w:rPr>
          <w:rFonts w:asciiTheme="minorHAnsi" w:hAnsiTheme="minorHAnsi"/>
          <w:sz w:val="28"/>
          <w:szCs w:val="28"/>
        </w:rPr>
        <w:t xml:space="preserve">and </w:t>
      </w:r>
      <w:r w:rsidR="00F15CC4" w:rsidRPr="00F15CC4">
        <w:rPr>
          <w:rFonts w:asciiTheme="minorHAnsi" w:hAnsiTheme="minorHAnsi"/>
          <w:sz w:val="28"/>
          <w:szCs w:val="28"/>
        </w:rPr>
        <w:t>collate information for bids from colleagues</w:t>
      </w:r>
      <w:r w:rsidR="001412EB">
        <w:rPr>
          <w:rFonts w:asciiTheme="minorHAnsi" w:hAnsiTheme="minorHAnsi"/>
          <w:sz w:val="28"/>
          <w:szCs w:val="28"/>
        </w:rPr>
        <w:t>, coordinate their contributions, work with the Finance Manager to cost projects,</w:t>
      </w:r>
      <w:r w:rsidR="00F15CC4" w:rsidRPr="00F15CC4">
        <w:rPr>
          <w:rFonts w:asciiTheme="minorHAnsi" w:hAnsiTheme="minorHAnsi"/>
          <w:sz w:val="28"/>
          <w:szCs w:val="28"/>
        </w:rPr>
        <w:t xml:space="preserve"> and submit bids</w:t>
      </w:r>
    </w:p>
    <w:p w14:paraId="27310F5F" w14:textId="77777777" w:rsidR="00F15CC4" w:rsidRPr="00F15CC4" w:rsidRDefault="00F15CC4" w:rsidP="00F15CC4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lastRenderedPageBreak/>
        <w:t>•</w:t>
      </w:r>
      <w:r w:rsidRPr="00F15CC4">
        <w:rPr>
          <w:rFonts w:asciiTheme="minorHAnsi" w:hAnsiTheme="minorHAnsi"/>
          <w:sz w:val="28"/>
          <w:szCs w:val="28"/>
        </w:rPr>
        <w:tab/>
        <w:t>Analyse results and develop improved approaches with the team</w:t>
      </w:r>
    </w:p>
    <w:p w14:paraId="20276E27" w14:textId="77777777" w:rsidR="00F15CC4" w:rsidRPr="00F15CC4" w:rsidRDefault="00F15CC4" w:rsidP="00F15CC4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  <w:t xml:space="preserve">Support the wider team to develop fundraising awareness and skills, keep an overview of funding related work across organisation </w:t>
      </w:r>
    </w:p>
    <w:p w14:paraId="23B9A251" w14:textId="77777777" w:rsidR="00F15CC4" w:rsidRPr="00F15CC4" w:rsidRDefault="00F15CC4" w:rsidP="00F15CC4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  <w:t xml:space="preserve">Support donor relationships, including support to exec team to ensure progress is tracked and timely reports produced for funders </w:t>
      </w:r>
    </w:p>
    <w:p w14:paraId="15D51512" w14:textId="3814190D" w:rsidR="00AE5591" w:rsidRPr="000806A6" w:rsidRDefault="000806A6">
      <w:pPr>
        <w:rPr>
          <w:rFonts w:asciiTheme="minorHAnsi" w:hAnsiTheme="minorHAnsi"/>
          <w:b/>
          <w:bCs/>
          <w:sz w:val="28"/>
          <w:szCs w:val="28"/>
        </w:rPr>
      </w:pPr>
      <w:r w:rsidRPr="000806A6">
        <w:rPr>
          <w:rFonts w:asciiTheme="minorHAnsi" w:hAnsiTheme="minorHAnsi"/>
          <w:b/>
          <w:bCs/>
          <w:sz w:val="28"/>
          <w:szCs w:val="28"/>
        </w:rPr>
        <w:t>The targets for this role</w:t>
      </w:r>
    </w:p>
    <w:p w14:paraId="23B35E24" w14:textId="6BFCE874" w:rsidR="000806A6" w:rsidRPr="00F15CC4" w:rsidRDefault="007B3D10" w:rsidP="000806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team’s fundraising </w:t>
      </w:r>
      <w:r w:rsidR="000806A6">
        <w:rPr>
          <w:rFonts w:asciiTheme="minorHAnsi" w:hAnsiTheme="minorHAnsi"/>
          <w:sz w:val="28"/>
          <w:szCs w:val="28"/>
        </w:rPr>
        <w:t>targets for 22/23 are:</w:t>
      </w:r>
    </w:p>
    <w:p w14:paraId="332F49DF" w14:textId="0F97F3AC" w:rsidR="000806A6" w:rsidRPr="00F15CC4" w:rsidRDefault="000806A6" w:rsidP="000806A6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</w:r>
      <w:r w:rsidR="007B3D10">
        <w:rPr>
          <w:rFonts w:asciiTheme="minorHAnsi" w:hAnsiTheme="minorHAnsi"/>
          <w:sz w:val="28"/>
          <w:szCs w:val="28"/>
        </w:rPr>
        <w:t>Putting in up to</w:t>
      </w:r>
      <w:r w:rsidR="007B3D10" w:rsidRPr="00F15CC4">
        <w:rPr>
          <w:rFonts w:asciiTheme="minorHAnsi" w:hAnsiTheme="minorHAnsi"/>
          <w:sz w:val="28"/>
          <w:szCs w:val="28"/>
        </w:rPr>
        <w:t xml:space="preserve"> 5 </w:t>
      </w:r>
      <w:r w:rsidR="007B3D10">
        <w:rPr>
          <w:rFonts w:asciiTheme="minorHAnsi" w:hAnsiTheme="minorHAnsi"/>
          <w:sz w:val="28"/>
          <w:szCs w:val="28"/>
        </w:rPr>
        <w:t xml:space="preserve">major </w:t>
      </w:r>
      <w:r w:rsidR="007B3D10" w:rsidRPr="00F15CC4">
        <w:rPr>
          <w:rFonts w:asciiTheme="minorHAnsi" w:hAnsiTheme="minorHAnsi"/>
          <w:sz w:val="28"/>
          <w:szCs w:val="28"/>
        </w:rPr>
        <w:t>bids</w:t>
      </w:r>
      <w:r w:rsidRPr="00F15CC4">
        <w:rPr>
          <w:rFonts w:asciiTheme="minorHAnsi" w:hAnsiTheme="minorHAnsi"/>
          <w:sz w:val="28"/>
          <w:szCs w:val="28"/>
        </w:rPr>
        <w:t xml:space="preserve"> for funding/contracts in the homeless support </w:t>
      </w:r>
      <w:r w:rsidR="001D4520">
        <w:rPr>
          <w:rFonts w:asciiTheme="minorHAnsi" w:hAnsiTheme="minorHAnsi"/>
          <w:sz w:val="28"/>
          <w:szCs w:val="28"/>
        </w:rPr>
        <w:t xml:space="preserve">sector </w:t>
      </w:r>
      <w:r w:rsidRPr="00F15CC4">
        <w:rPr>
          <w:rFonts w:asciiTheme="minorHAnsi" w:hAnsiTheme="minorHAnsi"/>
          <w:sz w:val="28"/>
          <w:szCs w:val="28"/>
        </w:rPr>
        <w:t>in England,</w:t>
      </w:r>
      <w:r w:rsidR="001D4520">
        <w:rPr>
          <w:rFonts w:asciiTheme="minorHAnsi" w:hAnsiTheme="minorHAnsi"/>
          <w:sz w:val="28"/>
          <w:szCs w:val="28"/>
        </w:rPr>
        <w:t xml:space="preserve"> with the expectation that at least one will be </w:t>
      </w:r>
      <w:r w:rsidRPr="00F15CC4">
        <w:rPr>
          <w:rFonts w:asciiTheme="minorHAnsi" w:hAnsiTheme="minorHAnsi"/>
          <w:sz w:val="28"/>
          <w:szCs w:val="28"/>
        </w:rPr>
        <w:t>won.</w:t>
      </w:r>
    </w:p>
    <w:p w14:paraId="3831ABBB" w14:textId="4F989A7A" w:rsidR="000806A6" w:rsidRPr="00F15CC4" w:rsidRDefault="000806A6" w:rsidP="000806A6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  <w:t xml:space="preserve">Outside of the homeless support sector </w:t>
      </w:r>
      <w:r w:rsidR="001D4520">
        <w:rPr>
          <w:rFonts w:asciiTheme="minorHAnsi" w:hAnsiTheme="minorHAnsi"/>
          <w:sz w:val="28"/>
          <w:szCs w:val="28"/>
        </w:rPr>
        <w:t>up to</w:t>
      </w:r>
      <w:r w:rsidR="001412EB">
        <w:rPr>
          <w:rFonts w:asciiTheme="minorHAnsi" w:hAnsiTheme="minorHAnsi"/>
          <w:sz w:val="28"/>
          <w:szCs w:val="28"/>
        </w:rPr>
        <w:t xml:space="preserve"> </w:t>
      </w:r>
      <w:r w:rsidRPr="00F15CC4">
        <w:rPr>
          <w:rFonts w:asciiTheme="minorHAnsi" w:hAnsiTheme="minorHAnsi"/>
          <w:sz w:val="28"/>
          <w:szCs w:val="28"/>
        </w:rPr>
        <w:t xml:space="preserve">3 </w:t>
      </w:r>
      <w:r w:rsidR="001412EB">
        <w:rPr>
          <w:rFonts w:asciiTheme="minorHAnsi" w:hAnsiTheme="minorHAnsi"/>
          <w:sz w:val="28"/>
          <w:szCs w:val="28"/>
        </w:rPr>
        <w:t>major bids</w:t>
      </w:r>
      <w:r w:rsidRPr="00F15CC4">
        <w:rPr>
          <w:rFonts w:asciiTheme="minorHAnsi" w:hAnsiTheme="minorHAnsi"/>
          <w:sz w:val="28"/>
          <w:szCs w:val="28"/>
        </w:rPr>
        <w:t xml:space="preserve">, </w:t>
      </w:r>
      <w:r w:rsidR="001D4520">
        <w:rPr>
          <w:rFonts w:asciiTheme="minorHAnsi" w:hAnsiTheme="minorHAnsi"/>
          <w:sz w:val="28"/>
          <w:szCs w:val="28"/>
        </w:rPr>
        <w:t xml:space="preserve">with the expectation that at least one will be </w:t>
      </w:r>
      <w:r w:rsidR="001D4520" w:rsidRPr="00F15CC4">
        <w:rPr>
          <w:rFonts w:asciiTheme="minorHAnsi" w:hAnsiTheme="minorHAnsi"/>
          <w:sz w:val="28"/>
          <w:szCs w:val="28"/>
        </w:rPr>
        <w:t>won</w:t>
      </w:r>
      <w:r w:rsidR="007B3D10">
        <w:rPr>
          <w:rFonts w:asciiTheme="minorHAnsi" w:hAnsiTheme="minorHAnsi"/>
          <w:sz w:val="28"/>
          <w:szCs w:val="28"/>
        </w:rPr>
        <w:t xml:space="preserve">, </w:t>
      </w:r>
      <w:r w:rsidRPr="00F15CC4">
        <w:rPr>
          <w:rFonts w:asciiTheme="minorHAnsi" w:hAnsiTheme="minorHAnsi"/>
          <w:sz w:val="28"/>
          <w:szCs w:val="28"/>
        </w:rPr>
        <w:t>plus one bid to existing warm funder for ‘The Alternative’ approach.</w:t>
      </w:r>
    </w:p>
    <w:p w14:paraId="6495F5DB" w14:textId="62E64A89" w:rsidR="000806A6" w:rsidRPr="00F15CC4" w:rsidRDefault="000806A6" w:rsidP="000806A6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</w:r>
      <w:r w:rsidR="001412EB">
        <w:rPr>
          <w:rFonts w:asciiTheme="minorHAnsi" w:hAnsiTheme="minorHAnsi"/>
          <w:sz w:val="28"/>
          <w:szCs w:val="28"/>
        </w:rPr>
        <w:t>S</w:t>
      </w:r>
      <w:r w:rsidRPr="00F15CC4">
        <w:rPr>
          <w:rFonts w:asciiTheme="minorHAnsi" w:hAnsiTheme="minorHAnsi"/>
          <w:sz w:val="28"/>
          <w:szCs w:val="28"/>
        </w:rPr>
        <w:t xml:space="preserve">mall </w:t>
      </w:r>
      <w:r w:rsidR="001412EB">
        <w:rPr>
          <w:rFonts w:asciiTheme="minorHAnsi" w:hAnsiTheme="minorHAnsi"/>
          <w:sz w:val="28"/>
          <w:szCs w:val="28"/>
        </w:rPr>
        <w:t xml:space="preserve">template </w:t>
      </w:r>
      <w:r w:rsidRPr="00F15CC4">
        <w:rPr>
          <w:rFonts w:asciiTheme="minorHAnsi" w:hAnsiTheme="minorHAnsi"/>
          <w:sz w:val="28"/>
          <w:szCs w:val="28"/>
        </w:rPr>
        <w:t xml:space="preserve">bids </w:t>
      </w:r>
      <w:r w:rsidR="007B3D10">
        <w:rPr>
          <w:rFonts w:asciiTheme="minorHAnsi" w:hAnsiTheme="minorHAnsi"/>
          <w:sz w:val="28"/>
          <w:szCs w:val="28"/>
        </w:rPr>
        <w:t>made for</w:t>
      </w:r>
      <w:r w:rsidRPr="00F15CC4">
        <w:rPr>
          <w:rFonts w:asciiTheme="minorHAnsi" w:hAnsiTheme="minorHAnsi"/>
          <w:sz w:val="28"/>
          <w:szCs w:val="28"/>
        </w:rPr>
        <w:t xml:space="preserve"> unrestricted donations to small funders</w:t>
      </w:r>
      <w:r w:rsidR="007B3D10">
        <w:rPr>
          <w:rFonts w:asciiTheme="minorHAnsi" w:hAnsiTheme="minorHAnsi"/>
          <w:sz w:val="28"/>
          <w:szCs w:val="28"/>
        </w:rPr>
        <w:t>.</w:t>
      </w:r>
    </w:p>
    <w:p w14:paraId="6805B2FD" w14:textId="37C6554B" w:rsidR="000806A6" w:rsidRPr="00F15CC4" w:rsidRDefault="000806A6" w:rsidP="000806A6">
      <w:pPr>
        <w:rPr>
          <w:rFonts w:asciiTheme="minorHAnsi" w:hAnsiTheme="minorHAnsi"/>
          <w:sz w:val="28"/>
          <w:szCs w:val="28"/>
        </w:rPr>
      </w:pPr>
      <w:r w:rsidRPr="00F15CC4">
        <w:rPr>
          <w:rFonts w:asciiTheme="minorHAnsi" w:hAnsiTheme="minorHAnsi"/>
          <w:sz w:val="28"/>
          <w:szCs w:val="28"/>
        </w:rPr>
        <w:t>•</w:t>
      </w:r>
      <w:r w:rsidRPr="00F15CC4">
        <w:rPr>
          <w:rFonts w:asciiTheme="minorHAnsi" w:hAnsiTheme="minorHAnsi"/>
          <w:sz w:val="28"/>
          <w:szCs w:val="28"/>
        </w:rPr>
        <w:tab/>
      </w:r>
      <w:r w:rsidR="001412EB">
        <w:rPr>
          <w:rFonts w:asciiTheme="minorHAnsi" w:hAnsiTheme="minorHAnsi"/>
          <w:sz w:val="28"/>
          <w:szCs w:val="28"/>
        </w:rPr>
        <w:t>Identify potential funders</w:t>
      </w:r>
      <w:r w:rsidRPr="00F15CC4">
        <w:rPr>
          <w:rFonts w:asciiTheme="minorHAnsi" w:hAnsiTheme="minorHAnsi"/>
          <w:sz w:val="28"/>
          <w:szCs w:val="28"/>
        </w:rPr>
        <w:t xml:space="preserve"> for 23/24 bids </w:t>
      </w:r>
      <w:r>
        <w:rPr>
          <w:rFonts w:asciiTheme="minorHAnsi" w:hAnsiTheme="minorHAnsi"/>
          <w:sz w:val="28"/>
          <w:szCs w:val="28"/>
        </w:rPr>
        <w:t>to replace current major grants</w:t>
      </w:r>
      <w:r w:rsidR="007B3D10">
        <w:rPr>
          <w:rFonts w:asciiTheme="minorHAnsi" w:hAnsiTheme="minorHAnsi"/>
          <w:sz w:val="28"/>
          <w:szCs w:val="28"/>
        </w:rPr>
        <w:t>.</w:t>
      </w:r>
    </w:p>
    <w:p w14:paraId="7611CED4" w14:textId="6CC242B0" w:rsidR="000806A6" w:rsidRPr="00C8717E" w:rsidRDefault="000806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r w:rsidRPr="00F15CC4">
        <w:rPr>
          <w:rFonts w:asciiTheme="minorHAnsi" w:hAnsiTheme="minorHAnsi"/>
          <w:sz w:val="28"/>
          <w:szCs w:val="28"/>
        </w:rPr>
        <w:t xml:space="preserve">income </w:t>
      </w:r>
      <w:r>
        <w:rPr>
          <w:rFonts w:asciiTheme="minorHAnsi" w:hAnsiTheme="minorHAnsi"/>
          <w:sz w:val="28"/>
          <w:szCs w:val="28"/>
        </w:rPr>
        <w:t xml:space="preserve">targets </w:t>
      </w:r>
      <w:r w:rsidRPr="00F15CC4">
        <w:rPr>
          <w:rFonts w:asciiTheme="minorHAnsi" w:hAnsiTheme="minorHAnsi"/>
          <w:sz w:val="28"/>
          <w:szCs w:val="28"/>
        </w:rPr>
        <w:t xml:space="preserve">in year one </w:t>
      </w:r>
      <w:proofErr w:type="gramStart"/>
      <w:r>
        <w:rPr>
          <w:rFonts w:asciiTheme="minorHAnsi" w:hAnsiTheme="minorHAnsi"/>
          <w:sz w:val="28"/>
          <w:szCs w:val="28"/>
        </w:rPr>
        <w:t>reflect</w:t>
      </w:r>
      <w:proofErr w:type="gramEnd"/>
      <w:r>
        <w:rPr>
          <w:rFonts w:asciiTheme="minorHAnsi" w:hAnsiTheme="minorHAnsi"/>
          <w:sz w:val="28"/>
          <w:szCs w:val="28"/>
        </w:rPr>
        <w:t xml:space="preserve"> the fact that we expect it to take time to recruit and induct the new officer, and for that person to learn about the organisation and build processes and relationships</w:t>
      </w:r>
      <w:r w:rsidR="007B3D10">
        <w:rPr>
          <w:rFonts w:asciiTheme="minorHAnsi" w:hAnsiTheme="minorHAnsi"/>
          <w:sz w:val="28"/>
          <w:szCs w:val="28"/>
        </w:rPr>
        <w:t>. We do expect you to help us put</w:t>
      </w:r>
      <w:r>
        <w:rPr>
          <w:rFonts w:asciiTheme="minorHAnsi" w:hAnsiTheme="minorHAnsi"/>
          <w:sz w:val="28"/>
          <w:szCs w:val="28"/>
        </w:rPr>
        <w:t xml:space="preserve"> in </w:t>
      </w:r>
      <w:r w:rsidR="007B3D10">
        <w:rPr>
          <w:rFonts w:asciiTheme="minorHAnsi" w:hAnsiTheme="minorHAnsi"/>
          <w:sz w:val="28"/>
          <w:szCs w:val="28"/>
        </w:rPr>
        <w:t xml:space="preserve">credible </w:t>
      </w:r>
      <w:r>
        <w:rPr>
          <w:rFonts w:asciiTheme="minorHAnsi" w:hAnsiTheme="minorHAnsi"/>
          <w:sz w:val="28"/>
          <w:szCs w:val="28"/>
        </w:rPr>
        <w:t xml:space="preserve">bids from an early stage. Expectations for year two will be </w:t>
      </w:r>
      <w:r w:rsidRPr="00F15CC4">
        <w:rPr>
          <w:rFonts w:asciiTheme="minorHAnsi" w:hAnsiTheme="minorHAnsi"/>
          <w:sz w:val="28"/>
          <w:szCs w:val="28"/>
        </w:rPr>
        <w:t>more ambitious</w:t>
      </w:r>
      <w:r>
        <w:rPr>
          <w:rFonts w:asciiTheme="minorHAnsi" w:hAnsiTheme="minorHAnsi"/>
          <w:sz w:val="28"/>
          <w:szCs w:val="28"/>
        </w:rPr>
        <w:t>, based on the learning from the first year about what works</w:t>
      </w:r>
      <w:r w:rsidRPr="00F15CC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 </w:t>
      </w:r>
    </w:p>
    <w:sectPr w:rsidR="000806A6" w:rsidRPr="00C8717E" w:rsidSect="001D4520">
      <w:headerReference w:type="default" r:id="rId10"/>
      <w:pgSz w:w="11906" w:h="16838"/>
      <w:pgMar w:top="20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1515" w14:textId="77777777" w:rsidR="000C617B" w:rsidRDefault="000C617B" w:rsidP="000C617B">
      <w:pPr>
        <w:spacing w:after="0" w:line="240" w:lineRule="auto"/>
      </w:pPr>
      <w:r>
        <w:separator/>
      </w:r>
    </w:p>
  </w:endnote>
  <w:endnote w:type="continuationSeparator" w:id="0">
    <w:p w14:paraId="15D51516" w14:textId="77777777" w:rsidR="000C617B" w:rsidRDefault="000C617B" w:rsidP="000C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1513" w14:textId="77777777" w:rsidR="000C617B" w:rsidRDefault="000C617B" w:rsidP="000C617B">
      <w:pPr>
        <w:spacing w:after="0" w:line="240" w:lineRule="auto"/>
      </w:pPr>
      <w:r>
        <w:separator/>
      </w:r>
    </w:p>
  </w:footnote>
  <w:footnote w:type="continuationSeparator" w:id="0">
    <w:p w14:paraId="15D51514" w14:textId="77777777" w:rsidR="000C617B" w:rsidRDefault="000C617B" w:rsidP="000C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AFA5" w14:textId="1B940686" w:rsidR="001D4520" w:rsidRDefault="001D4520" w:rsidP="001D4520">
    <w:pPr>
      <w:pStyle w:val="Header"/>
      <w:tabs>
        <w:tab w:val="clear" w:pos="4513"/>
        <w:tab w:val="clear" w:pos="9026"/>
        <w:tab w:val="left" w:pos="6864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78EE487E" wp14:editId="685FF392">
          <wp:simplePos x="0" y="0"/>
          <wp:positionH relativeFrom="page">
            <wp:posOffset>5463540</wp:posOffset>
          </wp:positionH>
          <wp:positionV relativeFrom="page">
            <wp:posOffset>-9525</wp:posOffset>
          </wp:positionV>
          <wp:extent cx="1845310" cy="92265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S Resonse BLK Rou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4101429" wp14:editId="37E246DB">
          <wp:simplePos x="0" y="0"/>
          <wp:positionH relativeFrom="page">
            <wp:posOffset>388620</wp:posOffset>
          </wp:positionH>
          <wp:positionV relativeFrom="page">
            <wp:posOffset>227965</wp:posOffset>
          </wp:positionV>
          <wp:extent cx="1965960" cy="685668"/>
          <wp:effectExtent l="0" t="0" r="0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yday Trust Hi R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68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5D51518" w14:textId="15CD1D6B" w:rsidR="000C617B" w:rsidRDefault="000C6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6888"/>
    <w:multiLevelType w:val="hybridMultilevel"/>
    <w:tmpl w:val="00C6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45"/>
    <w:rsid w:val="000806A6"/>
    <w:rsid w:val="000C617B"/>
    <w:rsid w:val="001412EB"/>
    <w:rsid w:val="00191E3F"/>
    <w:rsid w:val="001D4520"/>
    <w:rsid w:val="0025401D"/>
    <w:rsid w:val="00293E2D"/>
    <w:rsid w:val="004632CB"/>
    <w:rsid w:val="004635F6"/>
    <w:rsid w:val="004B16CB"/>
    <w:rsid w:val="005D4A53"/>
    <w:rsid w:val="006E5BA4"/>
    <w:rsid w:val="00712539"/>
    <w:rsid w:val="00736098"/>
    <w:rsid w:val="0079514B"/>
    <w:rsid w:val="007B3D10"/>
    <w:rsid w:val="0085645B"/>
    <w:rsid w:val="008B57A6"/>
    <w:rsid w:val="008C7532"/>
    <w:rsid w:val="008D2819"/>
    <w:rsid w:val="009674E8"/>
    <w:rsid w:val="00A87C15"/>
    <w:rsid w:val="00AE5591"/>
    <w:rsid w:val="00C21821"/>
    <w:rsid w:val="00C70945"/>
    <w:rsid w:val="00C8717E"/>
    <w:rsid w:val="00D27073"/>
    <w:rsid w:val="00E3054A"/>
    <w:rsid w:val="00F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514EE"/>
  <w15:chartTrackingRefBased/>
  <w15:docId w15:val="{D5BC743F-A284-4CE7-B078-119876F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7B"/>
  </w:style>
  <w:style w:type="paragraph" w:styleId="Footer">
    <w:name w:val="footer"/>
    <w:basedOn w:val="Normal"/>
    <w:link w:val="FooterChar"/>
    <w:uiPriority w:val="99"/>
    <w:unhideWhenUsed/>
    <w:rsid w:val="000C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B423CA699164AA3DD6D1D6EC51850" ma:contentTypeVersion="10" ma:contentTypeDescription="Create a new document." ma:contentTypeScope="" ma:versionID="08743dd4f7ceceb0e47ef375fe486307">
  <xsd:schema xmlns:xsd="http://www.w3.org/2001/XMLSchema" xmlns:xs="http://www.w3.org/2001/XMLSchema" xmlns:p="http://schemas.microsoft.com/office/2006/metadata/properties" xmlns:ns2="4fc2e701-ca8e-43c4-a577-a7333ecff5cf" targetNamespace="http://schemas.microsoft.com/office/2006/metadata/properties" ma:root="true" ma:fieldsID="8deedffdf049e5c81de61826bb390a49" ns2:_="">
    <xsd:import namespace="4fc2e701-ca8e-43c4-a577-a7333ecf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2e701-ca8e-43c4-a577-a7333ecff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2241A-873A-46C0-9B89-579E090C7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10378-DF4C-4643-9D54-087B0791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2e701-ca8e-43c4-a577-a7333ecff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13743-09DD-414F-84D5-ABB6CBDDE77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c2e701-ca8e-43c4-a577-a7333ecff5c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Mumford</dc:creator>
  <cp:keywords/>
  <dc:description/>
  <cp:lastModifiedBy>Alex Fox</cp:lastModifiedBy>
  <cp:revision>6</cp:revision>
  <dcterms:created xsi:type="dcterms:W3CDTF">2022-03-21T10:22:00Z</dcterms:created>
  <dcterms:modified xsi:type="dcterms:W3CDTF">2022-04-04T16:51:00Z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0x010100C99B423CA699164AA3DD6D1D6EC51850</vt:lpwstr>
  </property>
</Properties>
</file>